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3D0898" w:rsidRDefault="003D0898" w:rsidP="003D0898">
      <w:pPr>
        <w:spacing w:line="480" w:lineRule="auto"/>
        <w:jc w:val="center"/>
        <w:rPr>
          <w:rFonts w:ascii="Times New Roman" w:hAnsi="Times New Roman" w:cs="Times New Roman"/>
          <w:b/>
          <w:sz w:val="24"/>
          <w:szCs w:val="24"/>
        </w:rPr>
      </w:pPr>
    </w:p>
    <w:p w:rsidR="003D0898" w:rsidRDefault="003D0898" w:rsidP="003D08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Assignment </w:t>
      </w:r>
    </w:p>
    <w:p w:rsidR="003D0898" w:rsidRDefault="003D0898" w:rsidP="003D0898">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Name</w:t>
      </w:r>
    </w:p>
    <w:p w:rsidR="003D0898" w:rsidRPr="008C66F6" w:rsidRDefault="003D0898" w:rsidP="003D0898">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Institution</w:t>
      </w:r>
    </w:p>
    <w:p w:rsidR="003D0898" w:rsidRPr="00864F7A" w:rsidRDefault="003D0898" w:rsidP="003D0898">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Date</w:t>
      </w: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3D0898">
      <w:pPr>
        <w:spacing w:line="480" w:lineRule="auto"/>
        <w:rPr>
          <w:rFonts w:ascii="Times New Roman" w:hAnsi="Times New Roman" w:cs="Times New Roman"/>
          <w:b/>
          <w:sz w:val="24"/>
          <w:szCs w:val="24"/>
        </w:rPr>
      </w:pPr>
    </w:p>
    <w:p w:rsidR="003D0898" w:rsidRDefault="003D0898" w:rsidP="003D0898">
      <w:pPr>
        <w:spacing w:line="480" w:lineRule="auto"/>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792247" w:rsidRPr="007C74C9" w:rsidRDefault="00792247" w:rsidP="007C74C9">
      <w:pPr>
        <w:spacing w:line="480" w:lineRule="auto"/>
        <w:jc w:val="center"/>
        <w:rPr>
          <w:rFonts w:ascii="Times New Roman" w:hAnsi="Times New Roman" w:cs="Times New Roman"/>
          <w:b/>
          <w:sz w:val="24"/>
          <w:szCs w:val="24"/>
        </w:rPr>
      </w:pPr>
      <w:r w:rsidRPr="007C74C9">
        <w:rPr>
          <w:rFonts w:ascii="Times New Roman" w:hAnsi="Times New Roman" w:cs="Times New Roman"/>
          <w:b/>
          <w:sz w:val="24"/>
          <w:szCs w:val="24"/>
        </w:rPr>
        <w:lastRenderedPageBreak/>
        <w:t>Part One</w:t>
      </w:r>
    </w:p>
    <w:p w:rsidR="00792247" w:rsidRPr="007C74C9" w:rsidRDefault="00306CD6" w:rsidP="007C74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 Brief I</w:t>
      </w:r>
      <w:r w:rsidR="00792247" w:rsidRPr="007C74C9">
        <w:rPr>
          <w:rFonts w:ascii="Times New Roman" w:hAnsi="Times New Roman" w:cs="Times New Roman"/>
          <w:b/>
          <w:sz w:val="24"/>
          <w:szCs w:val="24"/>
        </w:rPr>
        <w:t>dentification of Walmart</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 xml:space="preserve">Walmart stores were founded in the early 1960s, and </w:t>
      </w:r>
      <w:r w:rsidR="00EB2BE3">
        <w:rPr>
          <w:rFonts w:ascii="Times New Roman" w:hAnsi="Times New Roman" w:cs="Times New Roman"/>
          <w:sz w:val="24"/>
          <w:szCs w:val="24"/>
        </w:rPr>
        <w:t xml:space="preserve">when the first retail store </w:t>
      </w:r>
      <w:r w:rsidRPr="007C74C9">
        <w:rPr>
          <w:rFonts w:ascii="Times New Roman" w:hAnsi="Times New Roman" w:cs="Times New Roman"/>
          <w:sz w:val="24"/>
          <w:szCs w:val="24"/>
        </w:rPr>
        <w:t xml:space="preserve">opened, the </w:t>
      </w:r>
      <w:r w:rsidR="007C74C9" w:rsidRPr="007C74C9">
        <w:rPr>
          <w:rFonts w:ascii="Times New Roman" w:hAnsi="Times New Roman" w:cs="Times New Roman"/>
          <w:sz w:val="24"/>
          <w:szCs w:val="24"/>
        </w:rPr>
        <w:t xml:space="preserve">founder Mr. Walton, was only 44 </w:t>
      </w:r>
      <w:r w:rsidR="007C74C9" w:rsidRPr="007C74C9">
        <w:rPr>
          <w:rFonts w:ascii="Times New Roman" w:hAnsi="Times New Roman" w:cs="Times New Roman"/>
          <w:color w:val="222222"/>
          <w:sz w:val="24"/>
          <w:szCs w:val="24"/>
          <w:shd w:val="clear" w:color="auto" w:fill="FFFFFF"/>
        </w:rPr>
        <w:t>(</w:t>
      </w:r>
      <w:proofErr w:type="spellStart"/>
      <w:r w:rsidR="007C74C9" w:rsidRPr="007C74C9">
        <w:rPr>
          <w:rFonts w:ascii="Times New Roman" w:hAnsi="Times New Roman" w:cs="Times New Roman"/>
          <w:color w:val="222222"/>
          <w:sz w:val="24"/>
          <w:szCs w:val="24"/>
          <w:shd w:val="clear" w:color="auto" w:fill="FFFFFF"/>
        </w:rPr>
        <w:t>LeCavalier</w:t>
      </w:r>
      <w:proofErr w:type="spellEnd"/>
      <w:r w:rsidR="007C74C9" w:rsidRPr="007C74C9">
        <w:rPr>
          <w:rFonts w:ascii="Times New Roman" w:hAnsi="Times New Roman" w:cs="Times New Roman"/>
          <w:color w:val="222222"/>
          <w:sz w:val="24"/>
          <w:szCs w:val="24"/>
          <w:shd w:val="clear" w:color="auto" w:fill="FFFFFF"/>
        </w:rPr>
        <w:t>, 2016). </w:t>
      </w:r>
      <w:r w:rsidRPr="007C74C9">
        <w:rPr>
          <w:rFonts w:ascii="Times New Roman" w:hAnsi="Times New Roman" w:cs="Times New Roman"/>
          <w:sz w:val="24"/>
          <w:szCs w:val="24"/>
        </w:rPr>
        <w:t xml:space="preserve"> The company has grown to be one of the largest retail stores globally, and this success has been attributed to the fact that the company has applied appropriate strategies in the</w:t>
      </w:r>
      <w:r w:rsidR="00EB2BE3">
        <w:rPr>
          <w:rFonts w:ascii="Times New Roman" w:hAnsi="Times New Roman" w:cs="Times New Roman"/>
          <w:sz w:val="24"/>
          <w:szCs w:val="24"/>
        </w:rPr>
        <w:t>ir</w:t>
      </w:r>
      <w:r w:rsidRPr="007C74C9">
        <w:rPr>
          <w:rFonts w:ascii="Times New Roman" w:hAnsi="Times New Roman" w:cs="Times New Roman"/>
          <w:sz w:val="24"/>
          <w:szCs w:val="24"/>
        </w:rPr>
        <w:t xml:space="preserve"> mission and goals. Their vision is centered on consumers and employees and especially in terms of financial benefits.  The foundation of all operations at Walmart is culture. The purpose of saving people money is achieved by delivering superior customer service and a great front-line environment. The customer service department is one of the key areas that are responsible for their success, which is guided by the principl</w:t>
      </w:r>
      <w:r w:rsidR="007C74C9" w:rsidRPr="007C74C9">
        <w:rPr>
          <w:rFonts w:ascii="Times New Roman" w:hAnsi="Times New Roman" w:cs="Times New Roman"/>
          <w:sz w:val="24"/>
          <w:szCs w:val="24"/>
        </w:rPr>
        <w:t>e of a winning work environment</w:t>
      </w:r>
      <w:r w:rsidR="007C74C9" w:rsidRPr="007C74C9">
        <w:rPr>
          <w:rFonts w:ascii="Times New Roman" w:hAnsi="Times New Roman" w:cs="Times New Roman"/>
          <w:color w:val="222222"/>
          <w:sz w:val="24"/>
          <w:szCs w:val="24"/>
          <w:shd w:val="clear" w:color="auto" w:fill="FFFFFF"/>
        </w:rPr>
        <w:t xml:space="preserve"> (</w:t>
      </w:r>
      <w:proofErr w:type="spellStart"/>
      <w:r w:rsidR="007C74C9" w:rsidRPr="007C74C9">
        <w:rPr>
          <w:rFonts w:ascii="Times New Roman" w:hAnsi="Times New Roman" w:cs="Times New Roman"/>
          <w:color w:val="222222"/>
          <w:sz w:val="24"/>
          <w:szCs w:val="24"/>
          <w:shd w:val="clear" w:color="auto" w:fill="FFFFFF"/>
        </w:rPr>
        <w:t>LeCavalier</w:t>
      </w:r>
      <w:proofErr w:type="spellEnd"/>
      <w:r w:rsidR="007C74C9" w:rsidRPr="007C74C9">
        <w:rPr>
          <w:rFonts w:ascii="Times New Roman" w:hAnsi="Times New Roman" w:cs="Times New Roman"/>
          <w:color w:val="222222"/>
          <w:sz w:val="24"/>
          <w:szCs w:val="24"/>
          <w:shd w:val="clear" w:color="auto" w:fill="FFFFFF"/>
        </w:rPr>
        <w:t xml:space="preserve">, </w:t>
      </w:r>
      <w:r w:rsidR="007C74C9" w:rsidRPr="007C74C9">
        <w:rPr>
          <w:rFonts w:ascii="Times New Roman" w:hAnsi="Times New Roman" w:cs="Times New Roman"/>
          <w:color w:val="222222"/>
          <w:sz w:val="24"/>
          <w:szCs w:val="24"/>
          <w:shd w:val="clear" w:color="auto" w:fill="FFFFFF"/>
        </w:rPr>
        <w:t>2016). </w:t>
      </w:r>
    </w:p>
    <w:p w:rsidR="00792247" w:rsidRPr="007C74C9" w:rsidRDefault="00792247" w:rsidP="00306CD6">
      <w:pPr>
        <w:spacing w:line="480" w:lineRule="auto"/>
        <w:ind w:firstLine="720"/>
        <w:jc w:val="center"/>
        <w:rPr>
          <w:rFonts w:ascii="Times New Roman" w:hAnsi="Times New Roman" w:cs="Times New Roman"/>
          <w:b/>
          <w:sz w:val="24"/>
          <w:szCs w:val="24"/>
        </w:rPr>
      </w:pPr>
      <w:r w:rsidRPr="007C74C9">
        <w:rPr>
          <w:rFonts w:ascii="Times New Roman" w:hAnsi="Times New Roman" w:cs="Times New Roman"/>
          <w:b/>
          <w:sz w:val="24"/>
          <w:szCs w:val="24"/>
        </w:rPr>
        <w:t>Organizational Diagnosis of Walmart</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The diagnostic model that the team is going to used is within the open systems. The model suggests that all components within an organization are interrelated, and any altercations of one component of the organization may affect other components.  The success of an organization is depend</w:t>
      </w:r>
      <w:r w:rsidR="007C74C9" w:rsidRPr="007C74C9">
        <w:rPr>
          <w:rFonts w:ascii="Times New Roman" w:hAnsi="Times New Roman" w:cs="Times New Roman"/>
          <w:sz w:val="24"/>
          <w:szCs w:val="24"/>
        </w:rPr>
        <w:t>ent on the external environment (</w:t>
      </w:r>
      <w:proofErr w:type="spellStart"/>
      <w:r w:rsidR="007C74C9" w:rsidRPr="007C74C9">
        <w:rPr>
          <w:rFonts w:ascii="Times New Roman" w:hAnsi="Times New Roman" w:cs="Times New Roman"/>
          <w:color w:val="222222"/>
          <w:sz w:val="24"/>
          <w:szCs w:val="24"/>
          <w:shd w:val="clear" w:color="auto" w:fill="FFFFFF"/>
        </w:rPr>
        <w:t>Pasquier</w:t>
      </w:r>
      <w:proofErr w:type="spellEnd"/>
      <w:r w:rsidR="007C74C9" w:rsidRPr="007C74C9">
        <w:rPr>
          <w:rFonts w:ascii="Times New Roman" w:hAnsi="Times New Roman" w:cs="Times New Roman"/>
          <w:color w:val="222222"/>
          <w:sz w:val="24"/>
          <w:szCs w:val="24"/>
          <w:shd w:val="clear" w:color="auto" w:fill="FFFFFF"/>
        </w:rPr>
        <w:t xml:space="preserve"> &amp; Wood, </w:t>
      </w:r>
      <w:r w:rsidR="007C74C9" w:rsidRPr="007C74C9">
        <w:rPr>
          <w:rFonts w:ascii="Times New Roman" w:hAnsi="Times New Roman" w:cs="Times New Roman"/>
          <w:color w:val="222222"/>
          <w:sz w:val="24"/>
          <w:szCs w:val="24"/>
          <w:shd w:val="clear" w:color="auto" w:fill="FFFFFF"/>
        </w:rPr>
        <w:t xml:space="preserve">2018). </w:t>
      </w:r>
      <w:r w:rsidRPr="007C74C9">
        <w:rPr>
          <w:rFonts w:ascii="Times New Roman" w:hAnsi="Times New Roman" w:cs="Times New Roman"/>
          <w:sz w:val="24"/>
          <w:szCs w:val="24"/>
        </w:rPr>
        <w:t>Arguably open systems consider the environment external to the organization and consider its effects on decisions and changes. Organizations are complex in the interworking of tasks, leadership changes, and decision-making that require a constant change to address the issues that arise.</w:t>
      </w:r>
    </w:p>
    <w:p w:rsidR="00792247" w:rsidRPr="007C74C9" w:rsidRDefault="007C74C9" w:rsidP="00306CD6">
      <w:pPr>
        <w:spacing w:line="480" w:lineRule="auto"/>
        <w:ind w:firstLine="720"/>
        <w:jc w:val="center"/>
        <w:rPr>
          <w:rFonts w:ascii="Times New Roman" w:hAnsi="Times New Roman" w:cs="Times New Roman"/>
          <w:b/>
          <w:sz w:val="24"/>
          <w:szCs w:val="24"/>
        </w:rPr>
      </w:pPr>
      <w:r w:rsidRPr="007C74C9">
        <w:rPr>
          <w:rFonts w:ascii="Times New Roman" w:hAnsi="Times New Roman" w:cs="Times New Roman"/>
          <w:b/>
          <w:sz w:val="24"/>
          <w:szCs w:val="24"/>
        </w:rPr>
        <w:t>Symptoms of the Need for C</w:t>
      </w:r>
      <w:r w:rsidR="00792247" w:rsidRPr="007C74C9">
        <w:rPr>
          <w:rFonts w:ascii="Times New Roman" w:hAnsi="Times New Roman" w:cs="Times New Roman"/>
          <w:b/>
          <w:sz w:val="24"/>
          <w:szCs w:val="24"/>
        </w:rPr>
        <w:t>hange</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 xml:space="preserve">Notably, their organizational structure is ideal for managerial control and influence in its vast retail operations. Despite its success, the company's ideal beliefs can be applied in the </w:t>
      </w:r>
      <w:r w:rsidRPr="007C74C9">
        <w:rPr>
          <w:rFonts w:ascii="Times New Roman" w:hAnsi="Times New Roman" w:cs="Times New Roman"/>
          <w:sz w:val="24"/>
          <w:szCs w:val="24"/>
        </w:rPr>
        <w:lastRenderedPageBreak/>
        <w:t>context to better its organizational structure. Low wages among its employee</w:t>
      </w:r>
      <w:r w:rsidR="00190667" w:rsidRPr="007C74C9">
        <w:rPr>
          <w:rFonts w:ascii="Times New Roman" w:hAnsi="Times New Roman" w:cs="Times New Roman"/>
          <w:sz w:val="24"/>
          <w:szCs w:val="24"/>
        </w:rPr>
        <w:t xml:space="preserve">s and unlawful termination are one of the biggest challenges </w:t>
      </w:r>
      <w:r w:rsidRPr="007C74C9">
        <w:rPr>
          <w:rFonts w:ascii="Times New Roman" w:hAnsi="Times New Roman" w:cs="Times New Roman"/>
          <w:sz w:val="24"/>
          <w:szCs w:val="24"/>
        </w:rPr>
        <w:t>t</w:t>
      </w:r>
      <w:r w:rsidR="00190667" w:rsidRPr="007C74C9">
        <w:rPr>
          <w:rFonts w:ascii="Times New Roman" w:hAnsi="Times New Roman" w:cs="Times New Roman"/>
          <w:sz w:val="24"/>
          <w:szCs w:val="24"/>
        </w:rPr>
        <w:t>hat they have failed to address</w:t>
      </w:r>
      <w:r w:rsidR="00190667" w:rsidRPr="007C74C9">
        <w:rPr>
          <w:rFonts w:ascii="Times New Roman" w:hAnsi="Times New Roman" w:cs="Times New Roman"/>
          <w:color w:val="222222"/>
          <w:sz w:val="24"/>
          <w:szCs w:val="24"/>
          <w:shd w:val="clear" w:color="auto" w:fill="FFFFFF"/>
        </w:rPr>
        <w:t xml:space="preserve"> (Caraway, </w:t>
      </w:r>
      <w:r w:rsidR="00190667" w:rsidRPr="007C74C9">
        <w:rPr>
          <w:rFonts w:ascii="Times New Roman" w:hAnsi="Times New Roman" w:cs="Times New Roman"/>
          <w:color w:val="222222"/>
          <w:sz w:val="24"/>
          <w:szCs w:val="24"/>
          <w:shd w:val="clear" w:color="auto" w:fill="FFFFFF"/>
        </w:rPr>
        <w:t xml:space="preserve">2018). </w:t>
      </w:r>
      <w:r w:rsidRPr="007C74C9">
        <w:rPr>
          <w:rFonts w:ascii="Times New Roman" w:hAnsi="Times New Roman" w:cs="Times New Roman"/>
          <w:sz w:val="24"/>
          <w:szCs w:val="24"/>
        </w:rPr>
        <w:t>Such claims are widespread, and this can impact the organization externally. Subsequently, they can fulfill the ideal of respecting individuals by implementing more effective organizational culture measures.</w:t>
      </w:r>
    </w:p>
    <w:p w:rsidR="00792247" w:rsidRPr="007C74C9" w:rsidRDefault="007C74C9" w:rsidP="00306CD6">
      <w:pPr>
        <w:spacing w:line="480" w:lineRule="auto"/>
        <w:ind w:firstLine="720"/>
        <w:jc w:val="center"/>
        <w:rPr>
          <w:rFonts w:ascii="Times New Roman" w:hAnsi="Times New Roman" w:cs="Times New Roman"/>
          <w:b/>
          <w:sz w:val="24"/>
          <w:szCs w:val="24"/>
        </w:rPr>
      </w:pPr>
      <w:r w:rsidRPr="007C74C9">
        <w:rPr>
          <w:rFonts w:ascii="Times New Roman" w:hAnsi="Times New Roman" w:cs="Times New Roman"/>
          <w:b/>
          <w:sz w:val="24"/>
          <w:szCs w:val="24"/>
        </w:rPr>
        <w:t>The Change P</w:t>
      </w:r>
      <w:r w:rsidR="00792247" w:rsidRPr="007C74C9">
        <w:rPr>
          <w:rFonts w:ascii="Times New Roman" w:hAnsi="Times New Roman" w:cs="Times New Roman"/>
          <w:b/>
          <w:sz w:val="24"/>
          <w:szCs w:val="24"/>
        </w:rPr>
        <w:t>lan</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The vision for the change plan can be to anchor a new approach into Wal-Mart's Human resources' culture. Change only comes if an organization act with urgency in an attempt to seek o</w:t>
      </w:r>
      <w:r w:rsidR="00190667" w:rsidRPr="007C74C9">
        <w:rPr>
          <w:rFonts w:ascii="Times New Roman" w:hAnsi="Times New Roman" w:cs="Times New Roman"/>
          <w:sz w:val="24"/>
          <w:szCs w:val="24"/>
        </w:rPr>
        <w:t>pportunities to solve problems. (</w:t>
      </w:r>
      <w:r w:rsidR="00190667" w:rsidRPr="007C74C9">
        <w:rPr>
          <w:rFonts w:ascii="Times New Roman" w:hAnsi="Times New Roman" w:cs="Times New Roman"/>
          <w:color w:val="222222"/>
          <w:sz w:val="24"/>
          <w:szCs w:val="24"/>
          <w:shd w:val="clear" w:color="auto" w:fill="FFFFFF"/>
        </w:rPr>
        <w:t xml:space="preserve">Caraway, </w:t>
      </w:r>
      <w:r w:rsidR="00190667" w:rsidRPr="007C74C9">
        <w:rPr>
          <w:rFonts w:ascii="Times New Roman" w:hAnsi="Times New Roman" w:cs="Times New Roman"/>
          <w:color w:val="222222"/>
          <w:sz w:val="24"/>
          <w:szCs w:val="24"/>
          <w:shd w:val="clear" w:color="auto" w:fill="FFFFFF"/>
        </w:rPr>
        <w:t xml:space="preserve">2018). </w:t>
      </w:r>
      <w:r w:rsidRPr="007C74C9">
        <w:rPr>
          <w:rFonts w:ascii="Times New Roman" w:hAnsi="Times New Roman" w:cs="Times New Roman"/>
          <w:sz w:val="24"/>
          <w:szCs w:val="24"/>
        </w:rPr>
        <w:t>The model that will be used to manage the change to anchor a new approach culture is applying Kotter's model. The model asserts that new methods of operating are foundations that instill a supportive culture. Low wages are a human resource issue, and Walmart can keep their human resource in place by creating an organizational structure that is sufficient and formidable to support their vision of saving employees and customers. Besides, the change must not stop until it is rooted, and the stories are told repeatedly to make sure the change sticks in the organization.</w:t>
      </w:r>
    </w:p>
    <w:p w:rsidR="00792247" w:rsidRPr="007C74C9" w:rsidRDefault="00792247" w:rsidP="00306CD6">
      <w:pPr>
        <w:spacing w:line="480" w:lineRule="auto"/>
        <w:ind w:firstLine="720"/>
        <w:rPr>
          <w:rFonts w:ascii="Times New Roman" w:hAnsi="Times New Roman" w:cs="Times New Roman"/>
          <w:sz w:val="24"/>
          <w:szCs w:val="24"/>
        </w:rPr>
      </w:pPr>
    </w:p>
    <w:p w:rsidR="00792247" w:rsidRPr="007C74C9" w:rsidRDefault="00792247" w:rsidP="00306CD6">
      <w:pPr>
        <w:spacing w:line="480" w:lineRule="auto"/>
        <w:ind w:firstLine="720"/>
        <w:rPr>
          <w:rFonts w:ascii="Times New Roman" w:hAnsi="Times New Roman" w:cs="Times New Roman"/>
          <w:sz w:val="24"/>
          <w:szCs w:val="24"/>
        </w:rPr>
      </w:pPr>
    </w:p>
    <w:p w:rsidR="00792247" w:rsidRPr="007C74C9" w:rsidRDefault="00792247" w:rsidP="00306CD6">
      <w:pPr>
        <w:spacing w:line="480" w:lineRule="auto"/>
        <w:ind w:firstLine="720"/>
        <w:rPr>
          <w:rFonts w:ascii="Times New Roman" w:hAnsi="Times New Roman" w:cs="Times New Roman"/>
          <w:sz w:val="24"/>
          <w:szCs w:val="24"/>
        </w:rPr>
      </w:pPr>
    </w:p>
    <w:p w:rsidR="00EB2BE3" w:rsidRDefault="00EB2BE3" w:rsidP="00306CD6">
      <w:pPr>
        <w:spacing w:line="480" w:lineRule="auto"/>
        <w:ind w:firstLine="720"/>
        <w:jc w:val="center"/>
        <w:rPr>
          <w:rFonts w:ascii="Times New Roman" w:hAnsi="Times New Roman" w:cs="Times New Roman"/>
          <w:b/>
          <w:sz w:val="24"/>
          <w:szCs w:val="24"/>
        </w:rPr>
      </w:pPr>
    </w:p>
    <w:p w:rsidR="00EB2BE3" w:rsidRDefault="00EB2BE3" w:rsidP="00306CD6">
      <w:pPr>
        <w:spacing w:line="480" w:lineRule="auto"/>
        <w:ind w:firstLine="720"/>
        <w:jc w:val="center"/>
        <w:rPr>
          <w:rFonts w:ascii="Times New Roman" w:hAnsi="Times New Roman" w:cs="Times New Roman"/>
          <w:b/>
          <w:sz w:val="24"/>
          <w:szCs w:val="24"/>
        </w:rPr>
      </w:pPr>
    </w:p>
    <w:p w:rsidR="00EB2BE3" w:rsidRDefault="00EB2BE3" w:rsidP="00306CD6">
      <w:pPr>
        <w:spacing w:line="480" w:lineRule="auto"/>
        <w:ind w:firstLine="720"/>
        <w:jc w:val="center"/>
        <w:rPr>
          <w:rFonts w:ascii="Times New Roman" w:hAnsi="Times New Roman" w:cs="Times New Roman"/>
          <w:b/>
          <w:sz w:val="24"/>
          <w:szCs w:val="24"/>
        </w:rPr>
      </w:pPr>
    </w:p>
    <w:p w:rsidR="00792247" w:rsidRPr="007C74C9" w:rsidRDefault="00792247" w:rsidP="00306CD6">
      <w:pPr>
        <w:spacing w:line="480" w:lineRule="auto"/>
        <w:ind w:firstLine="720"/>
        <w:jc w:val="center"/>
        <w:rPr>
          <w:rFonts w:ascii="Times New Roman" w:hAnsi="Times New Roman" w:cs="Times New Roman"/>
          <w:b/>
          <w:sz w:val="24"/>
          <w:szCs w:val="24"/>
        </w:rPr>
      </w:pPr>
      <w:r w:rsidRPr="007C74C9">
        <w:rPr>
          <w:rFonts w:ascii="Times New Roman" w:hAnsi="Times New Roman" w:cs="Times New Roman"/>
          <w:b/>
          <w:sz w:val="24"/>
          <w:szCs w:val="24"/>
        </w:rPr>
        <w:lastRenderedPageBreak/>
        <w:t>Part Two</w:t>
      </w:r>
    </w:p>
    <w:p w:rsidR="00282CB1"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Ecclesiastes 3:1-15 reflects that there is time for everything in that a time for every purpose. The scripture includes the reign of time in that to everything, and there are a season and a time for the purpose under heaven. In the poetry of lists, the scripture lists and describes different facets of life. Although beautiful, the list also reminds us of the inevitable trouble and evil that cast a dark shadow in life. However, God promises to make everything beautiful in time, even in the most difficult experiences of life. The scripture from verses 9-11 gives a glimmer of hope in s</w:t>
      </w:r>
      <w:r w:rsidR="000854CB" w:rsidRPr="007C74C9">
        <w:rPr>
          <w:rFonts w:ascii="Times New Roman" w:hAnsi="Times New Roman" w:cs="Times New Roman"/>
          <w:sz w:val="24"/>
          <w:szCs w:val="24"/>
        </w:rPr>
        <w:t xml:space="preserve">eeing God as the master of time </w:t>
      </w:r>
      <w:r w:rsidR="000854CB" w:rsidRPr="007C74C9">
        <w:rPr>
          <w:rFonts w:ascii="Times New Roman" w:hAnsi="Times New Roman" w:cs="Times New Roman"/>
          <w:color w:val="222222"/>
          <w:sz w:val="24"/>
          <w:szCs w:val="24"/>
          <w:shd w:val="clear" w:color="auto" w:fill="FFFFFF"/>
        </w:rPr>
        <w:t xml:space="preserve">(Finley, 2017). </w:t>
      </w:r>
      <w:r w:rsidRPr="007C74C9">
        <w:rPr>
          <w:rFonts w:ascii="Times New Roman" w:hAnsi="Times New Roman" w:cs="Times New Roman"/>
          <w:sz w:val="24"/>
          <w:szCs w:val="24"/>
        </w:rPr>
        <w:t xml:space="preserve"> Work can be enjoyed in that work is God-given, and the fruit of labor is a gift from God. Also, God's work cannot be improved. Reflecting on 2 Corinthians 4:16-18, Christian's lives can be described as one inhabited with two spheres, including the seen world and unseen world characterized by physical existence and spiritual existence, respectively. The scripture presented encourages and addresses issues of concern aimed at reinforcing the good news with clarity. The scripture about Apostle Paul, even when his physical body was wasting away under the effects of unbearable persecution,</w:t>
      </w:r>
      <w:r w:rsidR="000854CB" w:rsidRPr="007C74C9">
        <w:rPr>
          <w:rFonts w:ascii="Times New Roman" w:hAnsi="Times New Roman" w:cs="Times New Roman"/>
          <w:sz w:val="24"/>
          <w:szCs w:val="24"/>
        </w:rPr>
        <w:t xml:space="preserve"> he could say do not lose heart </w:t>
      </w:r>
      <w:r w:rsidR="000854CB" w:rsidRPr="007C74C9">
        <w:rPr>
          <w:rFonts w:ascii="Times New Roman" w:hAnsi="Times New Roman" w:cs="Times New Roman"/>
          <w:color w:val="222222"/>
          <w:sz w:val="24"/>
          <w:szCs w:val="24"/>
          <w:shd w:val="clear" w:color="auto" w:fill="FFFFFF"/>
        </w:rPr>
        <w:t>(Vela III, 2017).</w:t>
      </w:r>
      <w:r w:rsidRPr="007C74C9">
        <w:rPr>
          <w:rFonts w:ascii="Times New Roman" w:hAnsi="Times New Roman" w:cs="Times New Roman"/>
          <w:sz w:val="24"/>
          <w:szCs w:val="24"/>
        </w:rPr>
        <w:t xml:space="preserve"> He had all the assurance that his inward person was renewed day and day by the Holy Spirit.  The most excruciating trials of life are considered minor compared to the glory of eternal inheritance. Arguably no Christian is immune to discouragement, and at times Christians tend to lose heart now and then, which can be interpreted as the outer self, which is wasting ways. During hard times Christians should look for the unseen world for encouragement. Also, the scripture in 2 Corinthians 4:16-18 can be described as an encouragement to the opportunities hardship provides therefore gifting Christian an opportunity to turn trials into triumphs. By letting the spiritual eyes open and see what is beyond transient, we get a glorious glimpse of eternity. Life seems transitory, which is in line </w:t>
      </w:r>
      <w:r w:rsidRPr="007C74C9">
        <w:rPr>
          <w:rFonts w:ascii="Times New Roman" w:hAnsi="Times New Roman" w:cs="Times New Roman"/>
          <w:sz w:val="24"/>
          <w:szCs w:val="24"/>
        </w:rPr>
        <w:lastRenderedPageBreak/>
        <w:t>with the hope that even in our difficult experiences in life, times are established by God and for God; therefore, being in tune with God makes life mea</w:t>
      </w:r>
      <w:r w:rsidR="000854CB" w:rsidRPr="007C74C9">
        <w:rPr>
          <w:rFonts w:ascii="Times New Roman" w:hAnsi="Times New Roman" w:cs="Times New Roman"/>
          <w:sz w:val="24"/>
          <w:szCs w:val="24"/>
        </w:rPr>
        <w:t>ningful and makes it manageable</w:t>
      </w:r>
      <w:r w:rsidR="000854CB" w:rsidRPr="007C74C9">
        <w:rPr>
          <w:rFonts w:ascii="Times New Roman" w:hAnsi="Times New Roman" w:cs="Times New Roman"/>
          <w:color w:val="222222"/>
          <w:sz w:val="24"/>
          <w:szCs w:val="24"/>
          <w:shd w:val="clear" w:color="auto" w:fill="FFFFFF"/>
        </w:rPr>
        <w:t xml:space="preserve"> (Vela III, </w:t>
      </w:r>
      <w:r w:rsidR="000854CB" w:rsidRPr="007C74C9">
        <w:rPr>
          <w:rFonts w:ascii="Times New Roman" w:hAnsi="Times New Roman" w:cs="Times New Roman"/>
          <w:color w:val="222222"/>
          <w:sz w:val="24"/>
          <w:szCs w:val="24"/>
          <w:shd w:val="clear" w:color="auto" w:fill="FFFFFF"/>
        </w:rPr>
        <w:t>2017). </w:t>
      </w:r>
      <w:r w:rsidRPr="007C74C9">
        <w:rPr>
          <w:rFonts w:ascii="Times New Roman" w:hAnsi="Times New Roman" w:cs="Times New Roman"/>
          <w:sz w:val="24"/>
          <w:szCs w:val="24"/>
        </w:rPr>
        <w:t xml:space="preserve"> Arguably, Christians facing discouragement, worry, anxiety despair should learn the pivotal lesson of not losing heart according to scripture in 2 Corinthians 4:16-18. In addition, Philippians 4:6-8 scripture encourages Christian not to be anxious about anything and everything in prayer, and they should be thankful, letting their request known to Go</w:t>
      </w:r>
      <w:r w:rsidR="000854CB" w:rsidRPr="007C74C9">
        <w:rPr>
          <w:rFonts w:ascii="Times New Roman" w:hAnsi="Times New Roman" w:cs="Times New Roman"/>
          <w:sz w:val="24"/>
          <w:szCs w:val="24"/>
        </w:rPr>
        <w:t>d</w:t>
      </w:r>
      <w:r w:rsidR="000854CB" w:rsidRPr="007C74C9">
        <w:rPr>
          <w:rFonts w:ascii="Times New Roman" w:hAnsi="Times New Roman" w:cs="Times New Roman"/>
          <w:color w:val="222222"/>
          <w:sz w:val="24"/>
          <w:szCs w:val="24"/>
          <w:shd w:val="clear" w:color="auto" w:fill="FFFFFF"/>
        </w:rPr>
        <w:t xml:space="preserve"> (Finley, 2017</w:t>
      </w:r>
      <w:r w:rsidR="000854CB" w:rsidRPr="007C74C9">
        <w:rPr>
          <w:rFonts w:ascii="Times New Roman" w:hAnsi="Times New Roman" w:cs="Times New Roman"/>
          <w:color w:val="222222"/>
          <w:sz w:val="24"/>
          <w:szCs w:val="24"/>
          <w:shd w:val="clear" w:color="auto" w:fill="FFFFFF"/>
        </w:rPr>
        <w:t xml:space="preserve">). </w:t>
      </w:r>
      <w:r w:rsidRPr="007C74C9">
        <w:rPr>
          <w:rFonts w:ascii="Times New Roman" w:hAnsi="Times New Roman" w:cs="Times New Roman"/>
          <w:sz w:val="24"/>
          <w:szCs w:val="24"/>
        </w:rPr>
        <w:t>The scripture has impacted me in that faced with difficulties, and we should not doubt the promises of God and his abilities because he cares about us even when experiencing a rough time. Besides,</w:t>
      </w:r>
      <w:r w:rsidR="003D0898">
        <w:rPr>
          <w:rFonts w:ascii="Times New Roman" w:hAnsi="Times New Roman" w:cs="Times New Roman"/>
          <w:sz w:val="24"/>
          <w:szCs w:val="24"/>
        </w:rPr>
        <w:t xml:space="preserve"> Christians can acknowledge anxiety and plead with in time of</w:t>
      </w:r>
      <w:r w:rsidRPr="007C74C9">
        <w:rPr>
          <w:rFonts w:ascii="Times New Roman" w:hAnsi="Times New Roman" w:cs="Times New Roman"/>
          <w:sz w:val="24"/>
          <w:szCs w:val="24"/>
        </w:rPr>
        <w:t xml:space="preserve"> despair, and feel that we are not alone in such times.</w:t>
      </w:r>
    </w:p>
    <w:p w:rsidR="00190667" w:rsidRPr="007C74C9" w:rsidRDefault="00190667" w:rsidP="007C74C9">
      <w:pPr>
        <w:spacing w:line="480" w:lineRule="auto"/>
        <w:rPr>
          <w:rFonts w:ascii="Times New Roman" w:hAnsi="Times New Roman" w:cs="Times New Roman"/>
          <w:sz w:val="24"/>
          <w:szCs w:val="24"/>
        </w:rPr>
      </w:pPr>
    </w:p>
    <w:p w:rsidR="00190667" w:rsidRPr="007C74C9" w:rsidRDefault="00190667" w:rsidP="007C74C9">
      <w:pPr>
        <w:spacing w:line="480" w:lineRule="auto"/>
        <w:rPr>
          <w:rFonts w:ascii="Times New Roman" w:hAnsi="Times New Roman" w:cs="Times New Roman"/>
          <w:sz w:val="24"/>
          <w:szCs w:val="24"/>
        </w:rPr>
      </w:pPr>
    </w:p>
    <w:p w:rsidR="00190667" w:rsidRPr="007C74C9" w:rsidRDefault="00190667" w:rsidP="007C74C9">
      <w:pPr>
        <w:spacing w:line="480" w:lineRule="auto"/>
        <w:rPr>
          <w:rFonts w:ascii="Times New Roman" w:hAnsi="Times New Roman" w:cs="Times New Roman"/>
          <w:sz w:val="24"/>
          <w:szCs w:val="24"/>
        </w:rPr>
      </w:pPr>
    </w:p>
    <w:p w:rsidR="007C74C9" w:rsidRPr="007C74C9" w:rsidRDefault="007C74C9" w:rsidP="007C74C9">
      <w:pPr>
        <w:spacing w:line="480" w:lineRule="auto"/>
        <w:rPr>
          <w:rFonts w:ascii="Times New Roman" w:hAnsi="Times New Roman" w:cs="Times New Roman"/>
          <w:sz w:val="24"/>
          <w:szCs w:val="24"/>
        </w:rPr>
      </w:pPr>
    </w:p>
    <w:p w:rsidR="007C74C9" w:rsidRPr="007C74C9" w:rsidRDefault="007C74C9" w:rsidP="007C74C9">
      <w:pPr>
        <w:spacing w:line="480" w:lineRule="auto"/>
        <w:rPr>
          <w:rFonts w:ascii="Times New Roman" w:hAnsi="Times New Roman" w:cs="Times New Roman"/>
          <w:sz w:val="24"/>
          <w:szCs w:val="24"/>
        </w:rPr>
      </w:pPr>
    </w:p>
    <w:p w:rsidR="007C74C9" w:rsidRPr="007C74C9" w:rsidRDefault="007C74C9" w:rsidP="007C74C9">
      <w:pPr>
        <w:spacing w:line="480" w:lineRule="auto"/>
        <w:rPr>
          <w:rFonts w:ascii="Times New Roman" w:hAnsi="Times New Roman" w:cs="Times New Roman"/>
          <w:sz w:val="24"/>
          <w:szCs w:val="24"/>
        </w:rPr>
      </w:pPr>
    </w:p>
    <w:p w:rsidR="007C74C9" w:rsidRDefault="007C74C9" w:rsidP="007C74C9">
      <w:pPr>
        <w:spacing w:line="480" w:lineRule="auto"/>
        <w:jc w:val="center"/>
        <w:rPr>
          <w:rFonts w:ascii="Times New Roman" w:hAnsi="Times New Roman" w:cs="Times New Roman"/>
          <w:b/>
          <w:sz w:val="24"/>
          <w:szCs w:val="24"/>
        </w:rPr>
      </w:pPr>
    </w:p>
    <w:p w:rsidR="007C74C9" w:rsidRDefault="007C74C9" w:rsidP="007C74C9">
      <w:pPr>
        <w:spacing w:line="480" w:lineRule="auto"/>
        <w:jc w:val="center"/>
        <w:rPr>
          <w:rFonts w:ascii="Times New Roman" w:hAnsi="Times New Roman" w:cs="Times New Roman"/>
          <w:b/>
          <w:sz w:val="24"/>
          <w:szCs w:val="24"/>
        </w:rPr>
      </w:pPr>
    </w:p>
    <w:p w:rsidR="007C74C9" w:rsidRDefault="007C74C9" w:rsidP="007C74C9">
      <w:pPr>
        <w:spacing w:line="480" w:lineRule="auto"/>
        <w:jc w:val="center"/>
        <w:rPr>
          <w:rFonts w:ascii="Times New Roman" w:hAnsi="Times New Roman" w:cs="Times New Roman"/>
          <w:b/>
          <w:sz w:val="24"/>
          <w:szCs w:val="24"/>
        </w:rPr>
      </w:pPr>
    </w:p>
    <w:p w:rsidR="00EB2BE3" w:rsidRDefault="00EB2BE3" w:rsidP="007C74C9">
      <w:pPr>
        <w:spacing w:line="480" w:lineRule="auto"/>
        <w:jc w:val="center"/>
        <w:rPr>
          <w:rFonts w:ascii="Times New Roman" w:hAnsi="Times New Roman" w:cs="Times New Roman"/>
          <w:b/>
          <w:sz w:val="24"/>
          <w:szCs w:val="24"/>
        </w:rPr>
      </w:pPr>
      <w:bookmarkStart w:id="0" w:name="_GoBack"/>
      <w:bookmarkEnd w:id="0"/>
    </w:p>
    <w:p w:rsidR="00190667" w:rsidRPr="007C74C9" w:rsidRDefault="00190667" w:rsidP="007C74C9">
      <w:pPr>
        <w:spacing w:line="480" w:lineRule="auto"/>
        <w:jc w:val="center"/>
        <w:rPr>
          <w:rFonts w:ascii="Times New Roman" w:hAnsi="Times New Roman" w:cs="Times New Roman"/>
          <w:b/>
          <w:sz w:val="24"/>
          <w:szCs w:val="24"/>
        </w:rPr>
      </w:pPr>
      <w:r w:rsidRPr="007C74C9">
        <w:rPr>
          <w:rFonts w:ascii="Times New Roman" w:hAnsi="Times New Roman" w:cs="Times New Roman"/>
          <w:b/>
          <w:sz w:val="24"/>
          <w:szCs w:val="24"/>
        </w:rPr>
        <w:lastRenderedPageBreak/>
        <w:t>References</w:t>
      </w:r>
    </w:p>
    <w:p w:rsidR="003D0898" w:rsidRPr="007C74C9" w:rsidRDefault="003D0898" w:rsidP="003D0898">
      <w:pPr>
        <w:spacing w:line="480" w:lineRule="auto"/>
        <w:ind w:left="720" w:hanging="720"/>
        <w:rPr>
          <w:rFonts w:ascii="Times New Roman" w:hAnsi="Times New Roman" w:cs="Times New Roman"/>
          <w:color w:val="222222"/>
          <w:sz w:val="24"/>
          <w:szCs w:val="24"/>
          <w:shd w:val="clear" w:color="auto" w:fill="FFFFFF"/>
        </w:rPr>
      </w:pPr>
      <w:r w:rsidRPr="007C74C9">
        <w:rPr>
          <w:rFonts w:ascii="Times New Roman" w:hAnsi="Times New Roman" w:cs="Times New Roman"/>
          <w:color w:val="222222"/>
          <w:sz w:val="24"/>
          <w:szCs w:val="24"/>
          <w:shd w:val="clear" w:color="auto" w:fill="FFFFFF"/>
        </w:rPr>
        <w:t xml:space="preserve">Caraway, B. (2018). Collective action frames and the developing role of discursive practice in worker </w:t>
      </w:r>
      <w:proofErr w:type="spellStart"/>
      <w:r w:rsidRPr="007C74C9">
        <w:rPr>
          <w:rFonts w:ascii="Times New Roman" w:hAnsi="Times New Roman" w:cs="Times New Roman"/>
          <w:color w:val="222222"/>
          <w:sz w:val="24"/>
          <w:szCs w:val="24"/>
          <w:shd w:val="clear" w:color="auto" w:fill="FFFFFF"/>
        </w:rPr>
        <w:t>organisation</w:t>
      </w:r>
      <w:proofErr w:type="spellEnd"/>
      <w:r w:rsidRPr="007C74C9">
        <w:rPr>
          <w:rFonts w:ascii="Times New Roman" w:hAnsi="Times New Roman" w:cs="Times New Roman"/>
          <w:color w:val="222222"/>
          <w:sz w:val="24"/>
          <w:szCs w:val="24"/>
          <w:shd w:val="clear" w:color="auto" w:fill="FFFFFF"/>
        </w:rPr>
        <w:t>: the case of OUR Walmart. </w:t>
      </w:r>
      <w:r w:rsidRPr="007C74C9">
        <w:rPr>
          <w:rFonts w:ascii="Times New Roman" w:hAnsi="Times New Roman" w:cs="Times New Roman"/>
          <w:i/>
          <w:iCs/>
          <w:color w:val="222222"/>
          <w:sz w:val="24"/>
          <w:szCs w:val="24"/>
          <w:shd w:val="clear" w:color="auto" w:fill="FFFFFF"/>
        </w:rPr>
        <w:t xml:space="preserve">Work </w:t>
      </w:r>
      <w:proofErr w:type="spellStart"/>
      <w:r w:rsidRPr="007C74C9">
        <w:rPr>
          <w:rFonts w:ascii="Times New Roman" w:hAnsi="Times New Roman" w:cs="Times New Roman"/>
          <w:i/>
          <w:iCs/>
          <w:color w:val="222222"/>
          <w:sz w:val="24"/>
          <w:szCs w:val="24"/>
          <w:shd w:val="clear" w:color="auto" w:fill="FFFFFF"/>
        </w:rPr>
        <w:t>Organisation</w:t>
      </w:r>
      <w:proofErr w:type="spellEnd"/>
      <w:r w:rsidRPr="007C74C9">
        <w:rPr>
          <w:rFonts w:ascii="Times New Roman" w:hAnsi="Times New Roman" w:cs="Times New Roman"/>
          <w:i/>
          <w:iCs/>
          <w:color w:val="222222"/>
          <w:sz w:val="24"/>
          <w:szCs w:val="24"/>
          <w:shd w:val="clear" w:color="auto" w:fill="FFFFFF"/>
        </w:rPr>
        <w:t xml:space="preserve">, </w:t>
      </w:r>
      <w:proofErr w:type="spellStart"/>
      <w:r w:rsidRPr="007C74C9">
        <w:rPr>
          <w:rFonts w:ascii="Times New Roman" w:hAnsi="Times New Roman" w:cs="Times New Roman"/>
          <w:i/>
          <w:iCs/>
          <w:color w:val="222222"/>
          <w:sz w:val="24"/>
          <w:szCs w:val="24"/>
          <w:shd w:val="clear" w:color="auto" w:fill="FFFFFF"/>
        </w:rPr>
        <w:t>Labour</w:t>
      </w:r>
      <w:proofErr w:type="spellEnd"/>
      <w:r w:rsidRPr="007C74C9">
        <w:rPr>
          <w:rFonts w:ascii="Times New Roman" w:hAnsi="Times New Roman" w:cs="Times New Roman"/>
          <w:i/>
          <w:iCs/>
          <w:color w:val="222222"/>
          <w:sz w:val="24"/>
          <w:szCs w:val="24"/>
          <w:shd w:val="clear" w:color="auto" w:fill="FFFFFF"/>
        </w:rPr>
        <w:t xml:space="preserve"> and </w:t>
      </w:r>
      <w:proofErr w:type="spellStart"/>
      <w:r w:rsidRPr="007C74C9">
        <w:rPr>
          <w:rFonts w:ascii="Times New Roman" w:hAnsi="Times New Roman" w:cs="Times New Roman"/>
          <w:i/>
          <w:iCs/>
          <w:color w:val="222222"/>
          <w:sz w:val="24"/>
          <w:szCs w:val="24"/>
          <w:shd w:val="clear" w:color="auto" w:fill="FFFFFF"/>
        </w:rPr>
        <w:t>Globalisation</w:t>
      </w:r>
      <w:proofErr w:type="spellEnd"/>
      <w:r w:rsidRPr="007C74C9">
        <w:rPr>
          <w:rFonts w:ascii="Times New Roman" w:hAnsi="Times New Roman" w:cs="Times New Roman"/>
          <w:color w:val="222222"/>
          <w:sz w:val="24"/>
          <w:szCs w:val="24"/>
          <w:shd w:val="clear" w:color="auto" w:fill="FFFFFF"/>
        </w:rPr>
        <w:t>, </w:t>
      </w:r>
      <w:r w:rsidRPr="007C74C9">
        <w:rPr>
          <w:rFonts w:ascii="Times New Roman" w:hAnsi="Times New Roman" w:cs="Times New Roman"/>
          <w:i/>
          <w:iCs/>
          <w:color w:val="222222"/>
          <w:sz w:val="24"/>
          <w:szCs w:val="24"/>
          <w:shd w:val="clear" w:color="auto" w:fill="FFFFFF"/>
        </w:rPr>
        <w:t>12</w:t>
      </w:r>
      <w:r w:rsidRPr="007C74C9">
        <w:rPr>
          <w:rFonts w:ascii="Times New Roman" w:hAnsi="Times New Roman" w:cs="Times New Roman"/>
          <w:color w:val="222222"/>
          <w:sz w:val="24"/>
          <w:szCs w:val="24"/>
          <w:shd w:val="clear" w:color="auto" w:fill="FFFFFF"/>
        </w:rPr>
        <w:t>(1), 7-24.</w:t>
      </w:r>
    </w:p>
    <w:p w:rsidR="003D0898" w:rsidRPr="007C74C9" w:rsidRDefault="003D0898" w:rsidP="003D0898">
      <w:pPr>
        <w:spacing w:line="480" w:lineRule="auto"/>
        <w:ind w:left="720" w:hanging="720"/>
        <w:rPr>
          <w:rFonts w:ascii="Times New Roman" w:hAnsi="Times New Roman" w:cs="Times New Roman"/>
          <w:color w:val="222222"/>
          <w:sz w:val="24"/>
          <w:szCs w:val="24"/>
          <w:shd w:val="clear" w:color="auto" w:fill="FFFFFF"/>
        </w:rPr>
      </w:pPr>
      <w:r w:rsidRPr="007C74C9">
        <w:rPr>
          <w:rFonts w:ascii="Times New Roman" w:hAnsi="Times New Roman" w:cs="Times New Roman"/>
          <w:color w:val="222222"/>
          <w:sz w:val="24"/>
          <w:szCs w:val="24"/>
          <w:shd w:val="clear" w:color="auto" w:fill="FFFFFF"/>
        </w:rPr>
        <w:t>Finley, S. (2017). The Bible and Literature.</w:t>
      </w:r>
    </w:p>
    <w:p w:rsidR="003D0898" w:rsidRPr="007C74C9" w:rsidRDefault="003D0898" w:rsidP="003D0898">
      <w:pPr>
        <w:spacing w:line="480" w:lineRule="auto"/>
        <w:ind w:left="720" w:hanging="720"/>
        <w:rPr>
          <w:rFonts w:ascii="Times New Roman" w:hAnsi="Times New Roman" w:cs="Times New Roman"/>
          <w:color w:val="222222"/>
          <w:sz w:val="24"/>
          <w:szCs w:val="24"/>
          <w:shd w:val="clear" w:color="auto" w:fill="FFFFFF"/>
        </w:rPr>
      </w:pPr>
      <w:proofErr w:type="spellStart"/>
      <w:r w:rsidRPr="007C74C9">
        <w:rPr>
          <w:rFonts w:ascii="Times New Roman" w:hAnsi="Times New Roman" w:cs="Times New Roman"/>
          <w:color w:val="222222"/>
          <w:sz w:val="24"/>
          <w:szCs w:val="24"/>
          <w:shd w:val="clear" w:color="auto" w:fill="FFFFFF"/>
        </w:rPr>
        <w:t>Pasquier</w:t>
      </w:r>
      <w:proofErr w:type="spellEnd"/>
      <w:r w:rsidRPr="007C74C9">
        <w:rPr>
          <w:rFonts w:ascii="Times New Roman" w:hAnsi="Times New Roman" w:cs="Times New Roman"/>
          <w:color w:val="222222"/>
          <w:sz w:val="24"/>
          <w:szCs w:val="24"/>
          <w:shd w:val="clear" w:color="auto" w:fill="FFFFFF"/>
        </w:rPr>
        <w:t xml:space="preserve">, V., &amp; Wood, A. (2018). The power of social media as a </w:t>
      </w:r>
      <w:proofErr w:type="spellStart"/>
      <w:r w:rsidRPr="007C74C9">
        <w:rPr>
          <w:rFonts w:ascii="Times New Roman" w:hAnsi="Times New Roman" w:cs="Times New Roman"/>
          <w:color w:val="222222"/>
          <w:sz w:val="24"/>
          <w:szCs w:val="24"/>
          <w:shd w:val="clear" w:color="auto" w:fill="FFFFFF"/>
        </w:rPr>
        <w:t>labour</w:t>
      </w:r>
      <w:proofErr w:type="spellEnd"/>
      <w:r w:rsidRPr="007C74C9">
        <w:rPr>
          <w:rFonts w:ascii="Times New Roman" w:hAnsi="Times New Roman" w:cs="Times New Roman"/>
          <w:color w:val="222222"/>
          <w:sz w:val="24"/>
          <w:szCs w:val="24"/>
          <w:shd w:val="clear" w:color="auto" w:fill="FFFFFF"/>
        </w:rPr>
        <w:t xml:space="preserve"> campaigning tool: lessons from OUR Walmart and the Fight for 15.</w:t>
      </w:r>
    </w:p>
    <w:p w:rsidR="003D0898" w:rsidRPr="007C74C9" w:rsidRDefault="003D0898" w:rsidP="003D0898">
      <w:pPr>
        <w:spacing w:line="480" w:lineRule="auto"/>
        <w:ind w:left="720" w:hanging="720"/>
        <w:rPr>
          <w:rFonts w:ascii="Times New Roman" w:hAnsi="Times New Roman" w:cs="Times New Roman"/>
          <w:color w:val="222222"/>
          <w:sz w:val="24"/>
          <w:szCs w:val="24"/>
          <w:shd w:val="clear" w:color="auto" w:fill="FFFFFF"/>
        </w:rPr>
      </w:pPr>
      <w:r w:rsidRPr="007C74C9">
        <w:rPr>
          <w:rFonts w:ascii="Times New Roman" w:hAnsi="Times New Roman" w:cs="Times New Roman"/>
          <w:color w:val="222222"/>
          <w:sz w:val="24"/>
          <w:szCs w:val="24"/>
          <w:shd w:val="clear" w:color="auto" w:fill="FFFFFF"/>
        </w:rPr>
        <w:t>Vela III, H. (2017). </w:t>
      </w:r>
      <w:r w:rsidRPr="007C74C9">
        <w:rPr>
          <w:rFonts w:ascii="Times New Roman" w:hAnsi="Times New Roman" w:cs="Times New Roman"/>
          <w:i/>
          <w:iCs/>
          <w:color w:val="222222"/>
          <w:sz w:val="24"/>
          <w:szCs w:val="24"/>
          <w:shd w:val="clear" w:color="auto" w:fill="FFFFFF"/>
        </w:rPr>
        <w:t>The Inner Human Being: The Transformation of a Platonic Metaphor in Ancient Judaism and Early Christianity</w:t>
      </w:r>
      <w:r w:rsidRPr="007C74C9">
        <w:rPr>
          <w:rFonts w:ascii="Times New Roman" w:hAnsi="Times New Roman" w:cs="Times New Roman"/>
          <w:color w:val="222222"/>
          <w:sz w:val="24"/>
          <w:szCs w:val="24"/>
          <w:shd w:val="clear" w:color="auto" w:fill="FFFFFF"/>
        </w:rPr>
        <w:t xml:space="preserve"> (Doctoral dissertation, University </w:t>
      </w:r>
      <w:proofErr w:type="gramStart"/>
      <w:r w:rsidRPr="007C74C9">
        <w:rPr>
          <w:rFonts w:ascii="Times New Roman" w:hAnsi="Times New Roman" w:cs="Times New Roman"/>
          <w:color w:val="222222"/>
          <w:sz w:val="24"/>
          <w:szCs w:val="24"/>
          <w:shd w:val="clear" w:color="auto" w:fill="FFFFFF"/>
        </w:rPr>
        <w:t>Of</w:t>
      </w:r>
      <w:proofErr w:type="gramEnd"/>
      <w:r w:rsidRPr="007C74C9">
        <w:rPr>
          <w:rFonts w:ascii="Times New Roman" w:hAnsi="Times New Roman" w:cs="Times New Roman"/>
          <w:color w:val="222222"/>
          <w:sz w:val="24"/>
          <w:szCs w:val="24"/>
          <w:shd w:val="clear" w:color="auto" w:fill="FFFFFF"/>
        </w:rPr>
        <w:t xml:space="preserve"> Notre Dame).</w:t>
      </w:r>
    </w:p>
    <w:p w:rsidR="007C74C9" w:rsidRPr="007C74C9" w:rsidRDefault="007C74C9" w:rsidP="007C74C9">
      <w:pPr>
        <w:spacing w:line="480" w:lineRule="auto"/>
        <w:rPr>
          <w:rFonts w:ascii="Times New Roman" w:hAnsi="Times New Roman" w:cs="Times New Roman"/>
          <w:sz w:val="24"/>
          <w:szCs w:val="24"/>
        </w:rPr>
      </w:pPr>
      <w:proofErr w:type="spellStart"/>
      <w:r w:rsidRPr="007C74C9">
        <w:rPr>
          <w:rFonts w:ascii="Times New Roman" w:hAnsi="Times New Roman" w:cs="Times New Roman"/>
          <w:color w:val="222222"/>
          <w:sz w:val="24"/>
          <w:szCs w:val="24"/>
          <w:shd w:val="clear" w:color="auto" w:fill="FFFFFF"/>
        </w:rPr>
        <w:t>LeCavalier</w:t>
      </w:r>
      <w:proofErr w:type="spellEnd"/>
      <w:r w:rsidRPr="007C74C9">
        <w:rPr>
          <w:rFonts w:ascii="Times New Roman" w:hAnsi="Times New Roman" w:cs="Times New Roman"/>
          <w:color w:val="222222"/>
          <w:sz w:val="24"/>
          <w:szCs w:val="24"/>
          <w:shd w:val="clear" w:color="auto" w:fill="FFFFFF"/>
        </w:rPr>
        <w:t>, J. (2016). </w:t>
      </w:r>
      <w:r w:rsidRPr="007C74C9">
        <w:rPr>
          <w:rFonts w:ascii="Times New Roman" w:hAnsi="Times New Roman" w:cs="Times New Roman"/>
          <w:i/>
          <w:iCs/>
          <w:color w:val="222222"/>
          <w:sz w:val="24"/>
          <w:szCs w:val="24"/>
          <w:shd w:val="clear" w:color="auto" w:fill="FFFFFF"/>
        </w:rPr>
        <w:t>The rule of logistics: Walmart and the architecture of fulfillment</w:t>
      </w:r>
      <w:r w:rsidRPr="007C74C9">
        <w:rPr>
          <w:rFonts w:ascii="Times New Roman" w:hAnsi="Times New Roman" w:cs="Times New Roman"/>
          <w:color w:val="222222"/>
          <w:sz w:val="24"/>
          <w:szCs w:val="24"/>
          <w:shd w:val="clear" w:color="auto" w:fill="FFFFFF"/>
        </w:rPr>
        <w:t>. U of Minnesota Press.</w:t>
      </w:r>
    </w:p>
    <w:p w:rsidR="00190667" w:rsidRPr="007C74C9" w:rsidRDefault="00190667" w:rsidP="007C74C9">
      <w:pPr>
        <w:spacing w:line="480" w:lineRule="auto"/>
        <w:rPr>
          <w:rFonts w:ascii="Times New Roman" w:hAnsi="Times New Roman" w:cs="Times New Roman"/>
          <w:sz w:val="24"/>
          <w:szCs w:val="24"/>
        </w:rPr>
      </w:pPr>
    </w:p>
    <w:sectPr w:rsidR="00190667" w:rsidRPr="007C74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ACA" w:rsidRDefault="00C33ACA" w:rsidP="007C74C9">
      <w:pPr>
        <w:spacing w:after="0" w:line="240" w:lineRule="auto"/>
      </w:pPr>
      <w:r>
        <w:separator/>
      </w:r>
    </w:p>
  </w:endnote>
  <w:endnote w:type="continuationSeparator" w:id="0">
    <w:p w:rsidR="00C33ACA" w:rsidRDefault="00C33ACA" w:rsidP="007C7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ACA" w:rsidRDefault="00C33ACA" w:rsidP="007C74C9">
      <w:pPr>
        <w:spacing w:after="0" w:line="240" w:lineRule="auto"/>
      </w:pPr>
      <w:r>
        <w:separator/>
      </w:r>
    </w:p>
  </w:footnote>
  <w:footnote w:type="continuationSeparator" w:id="0">
    <w:p w:rsidR="00C33ACA" w:rsidRDefault="00C33ACA" w:rsidP="007C7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9AB" w:rsidRPr="00C939AB" w:rsidRDefault="00C939AB">
    <w:pPr>
      <w:pStyle w:val="Header"/>
      <w:rPr>
        <w:rFonts w:ascii="Times New Roman" w:hAnsi="Times New Roman" w:cs="Times New Roman"/>
        <w:sz w:val="24"/>
        <w:szCs w:val="24"/>
      </w:rPr>
    </w:pPr>
    <w:r>
      <w:tab/>
    </w:r>
    <w:r>
      <w:tab/>
    </w:r>
    <w:r w:rsidRPr="00C939AB">
      <w:rPr>
        <w:rFonts w:ascii="Times New Roman" w:hAnsi="Times New Roman" w:cs="Times New Roman"/>
        <w:sz w:val="24"/>
        <w:szCs w:val="24"/>
      </w:rPr>
      <w:fldChar w:fldCharType="begin"/>
    </w:r>
    <w:r w:rsidRPr="00C939AB">
      <w:rPr>
        <w:rFonts w:ascii="Times New Roman" w:hAnsi="Times New Roman" w:cs="Times New Roman"/>
        <w:sz w:val="24"/>
        <w:szCs w:val="24"/>
      </w:rPr>
      <w:instrText xml:space="preserve"> PAGE   \* MERGEFORMAT </w:instrText>
    </w:r>
    <w:r w:rsidRPr="00C939AB">
      <w:rPr>
        <w:rFonts w:ascii="Times New Roman" w:hAnsi="Times New Roman" w:cs="Times New Roman"/>
        <w:sz w:val="24"/>
        <w:szCs w:val="24"/>
      </w:rPr>
      <w:fldChar w:fldCharType="separate"/>
    </w:r>
    <w:r w:rsidR="00EB2BE3">
      <w:rPr>
        <w:rFonts w:ascii="Times New Roman" w:hAnsi="Times New Roman" w:cs="Times New Roman"/>
        <w:noProof/>
        <w:sz w:val="24"/>
        <w:szCs w:val="24"/>
      </w:rPr>
      <w:t>6</w:t>
    </w:r>
    <w:r w:rsidRPr="00C939A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DC8"/>
    <w:rsid w:val="00084F52"/>
    <w:rsid w:val="000854CB"/>
    <w:rsid w:val="000F37B2"/>
    <w:rsid w:val="00117A59"/>
    <w:rsid w:val="00190667"/>
    <w:rsid w:val="001B4DBC"/>
    <w:rsid w:val="001E0A4C"/>
    <w:rsid w:val="00233D7B"/>
    <w:rsid w:val="00254669"/>
    <w:rsid w:val="00271EEE"/>
    <w:rsid w:val="002732D8"/>
    <w:rsid w:val="00282CB1"/>
    <w:rsid w:val="002A3436"/>
    <w:rsid w:val="002B3B63"/>
    <w:rsid w:val="002C7A78"/>
    <w:rsid w:val="00306CD6"/>
    <w:rsid w:val="00330930"/>
    <w:rsid w:val="0037165C"/>
    <w:rsid w:val="003A53A5"/>
    <w:rsid w:val="003D0898"/>
    <w:rsid w:val="003D75F2"/>
    <w:rsid w:val="00413115"/>
    <w:rsid w:val="004A089F"/>
    <w:rsid w:val="004A7096"/>
    <w:rsid w:val="005705BD"/>
    <w:rsid w:val="005A6068"/>
    <w:rsid w:val="00647CFA"/>
    <w:rsid w:val="00792247"/>
    <w:rsid w:val="007B5FE5"/>
    <w:rsid w:val="007C74C9"/>
    <w:rsid w:val="00837A95"/>
    <w:rsid w:val="008413CC"/>
    <w:rsid w:val="008E1780"/>
    <w:rsid w:val="0090310F"/>
    <w:rsid w:val="00982EC0"/>
    <w:rsid w:val="009A7A3A"/>
    <w:rsid w:val="009B6796"/>
    <w:rsid w:val="009C2356"/>
    <w:rsid w:val="00A374DA"/>
    <w:rsid w:val="00A7522F"/>
    <w:rsid w:val="00A85D58"/>
    <w:rsid w:val="00A97D01"/>
    <w:rsid w:val="00AC0788"/>
    <w:rsid w:val="00C33ACA"/>
    <w:rsid w:val="00C4753C"/>
    <w:rsid w:val="00C939AB"/>
    <w:rsid w:val="00DD7DC8"/>
    <w:rsid w:val="00EB2BE3"/>
    <w:rsid w:val="00F848CF"/>
    <w:rsid w:val="00FB2AC8"/>
    <w:rsid w:val="00FE5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70A03-0C0F-4136-B577-9864F688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4C9"/>
  </w:style>
  <w:style w:type="paragraph" w:styleId="Footer">
    <w:name w:val="footer"/>
    <w:basedOn w:val="Normal"/>
    <w:link w:val="FooterChar"/>
    <w:uiPriority w:val="99"/>
    <w:unhideWhenUsed/>
    <w:rsid w:val="007C7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6</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31</cp:revision>
  <dcterms:created xsi:type="dcterms:W3CDTF">2020-11-28T11:55:00Z</dcterms:created>
  <dcterms:modified xsi:type="dcterms:W3CDTF">2020-11-29T17:21:00Z</dcterms:modified>
</cp:coreProperties>
</file>